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32A9" w14:textId="203A0FA5" w:rsidR="009F579D" w:rsidRDefault="009F579D" w:rsidP="009F579D">
      <w:pPr>
        <w:spacing w:before="120" w:after="120" w:line="360" w:lineRule="auto"/>
        <w:jc w:val="right"/>
        <w:rPr>
          <w:rFonts w:ascii="Arial" w:hAnsi="Arial" w:cs="Arial"/>
          <w:b/>
          <w:bCs/>
          <w:sz w:val="28"/>
          <w:szCs w:val="28"/>
        </w:rPr>
      </w:pPr>
      <w:r>
        <w:rPr>
          <w:noProof/>
          <w:lang w:eastAsia="en-GB"/>
        </w:rPr>
        <w:drawing>
          <wp:inline distT="0" distB="0" distL="0" distR="0" wp14:anchorId="6E76F685" wp14:editId="64DC3464">
            <wp:extent cx="1866900" cy="1285875"/>
            <wp:effectExtent l="19050" t="0" r="0" b="0"/>
            <wp:docPr id="2" name="Picture 1" descr="E:\Logo_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_Small_.jpg"/>
                    <pic:cNvPicPr>
                      <a:picLocks noChangeAspect="1" noChangeArrowheads="1"/>
                    </pic:cNvPicPr>
                  </pic:nvPicPr>
                  <pic:blipFill>
                    <a:blip r:embed="rId11" cstate="print"/>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p w14:paraId="256F7F2A" w14:textId="77777777" w:rsidR="009F579D" w:rsidRDefault="009F579D" w:rsidP="0076059F">
      <w:pPr>
        <w:spacing w:before="120" w:after="120" w:line="360" w:lineRule="auto"/>
        <w:rPr>
          <w:rFonts w:ascii="Arial" w:hAnsi="Arial" w:cs="Arial"/>
          <w:b/>
          <w:bCs/>
          <w:sz w:val="28"/>
          <w:szCs w:val="28"/>
        </w:rPr>
      </w:pPr>
    </w:p>
    <w:p w14:paraId="3B1A32A4" w14:textId="2F15EE12"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3BB8D078" w14:textId="1B66E290" w:rsidR="00F21733" w:rsidRPr="0050580E" w:rsidRDefault="00F21733" w:rsidP="00706CD4">
      <w:pPr>
        <w:spacing w:before="120" w:after="120" w:line="360" w:lineRule="auto"/>
        <w:rPr>
          <w:rFonts w:ascii="Arial" w:hAnsi="Arial" w:cs="Arial"/>
          <w:bCs/>
          <w:i/>
          <w:iCs/>
        </w:rPr>
      </w:pPr>
      <w:r w:rsidRPr="0050580E">
        <w:rPr>
          <w:rFonts w:ascii="Arial" w:hAnsi="Arial" w:cs="Arial"/>
          <w:bCs/>
        </w:rPr>
        <w:t xml:space="preserve">Designated </w:t>
      </w:r>
      <w:r w:rsidR="009218B0" w:rsidRPr="0050580E">
        <w:rPr>
          <w:rFonts w:ascii="Arial" w:hAnsi="Arial" w:cs="Arial"/>
          <w:bCs/>
        </w:rPr>
        <w:t xml:space="preserve">person/lead for safeguarding </w:t>
      </w:r>
      <w:proofErr w:type="gramStart"/>
      <w:r w:rsidR="009218B0" w:rsidRPr="0050580E">
        <w:rPr>
          <w:rFonts w:ascii="Arial" w:hAnsi="Arial" w:cs="Arial"/>
          <w:bCs/>
        </w:rPr>
        <w:t>is</w:t>
      </w:r>
      <w:r w:rsidRPr="0050580E">
        <w:rPr>
          <w:rFonts w:ascii="Arial" w:hAnsi="Arial" w:cs="Arial"/>
          <w:bCs/>
        </w:rPr>
        <w:t>:</w:t>
      </w:r>
      <w:proofErr w:type="gramEnd"/>
      <w:r w:rsidRPr="0050580E">
        <w:rPr>
          <w:rFonts w:ascii="Arial" w:hAnsi="Arial" w:cs="Arial"/>
          <w:bCs/>
        </w:rPr>
        <w:t xml:space="preserve"> </w:t>
      </w:r>
      <w:r w:rsidR="009F579D" w:rsidRPr="0050580E">
        <w:rPr>
          <w:rFonts w:ascii="Arial" w:hAnsi="Arial" w:cs="Arial"/>
          <w:bCs/>
        </w:rPr>
        <w:t xml:space="preserve">Carol Hancock </w:t>
      </w:r>
    </w:p>
    <w:p w14:paraId="35D2CDD8" w14:textId="76B6D47A"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w:t>
      </w:r>
      <w:proofErr w:type="gramStart"/>
      <w:r w:rsidRPr="008A75D0">
        <w:rPr>
          <w:rFonts w:ascii="Arial" w:hAnsi="Arial" w:cs="Arial"/>
          <w:b/>
          <w:bCs/>
        </w:rPr>
        <w:t>is</w:t>
      </w:r>
      <w:r>
        <w:rPr>
          <w:rFonts w:ascii="Arial" w:hAnsi="Arial" w:cs="Arial"/>
          <w:b/>
          <w:bCs/>
        </w:rPr>
        <w:t>:</w:t>
      </w:r>
      <w:proofErr w:type="gramEnd"/>
      <w:r>
        <w:rPr>
          <w:rFonts w:ascii="Arial" w:hAnsi="Arial" w:cs="Arial"/>
          <w:b/>
          <w:bCs/>
        </w:rPr>
        <w:t xml:space="preserve"> </w:t>
      </w:r>
      <w:r w:rsidR="009F579D">
        <w:rPr>
          <w:rFonts w:ascii="Arial" w:hAnsi="Arial" w:cs="Arial"/>
        </w:rPr>
        <w:t xml:space="preserve">Duncan </w:t>
      </w:r>
      <w:proofErr w:type="spellStart"/>
      <w:r w:rsidR="009F579D">
        <w:rPr>
          <w:rFonts w:ascii="Arial" w:hAnsi="Arial" w:cs="Arial"/>
        </w:rPr>
        <w:t>Hammerton</w:t>
      </w:r>
      <w:proofErr w:type="spellEnd"/>
      <w:r w:rsidR="009F579D">
        <w:rPr>
          <w:rFonts w:ascii="Arial" w:hAnsi="Arial" w:cs="Arial"/>
        </w:rPr>
        <w:t>/Amanda Rogers</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lastRenderedPageBreak/>
        <w:t>Key Commitment 1</w:t>
      </w:r>
    </w:p>
    <w:p w14:paraId="2EEC81B0" w14:textId="1E7E87DD"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p>
    <w:p w14:paraId="23A5446B" w14:textId="72D4103C"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47EF0B84"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‘designated person’ and the ‘designated officer’ ensure that staff are aware and receive training in social factors </w:t>
      </w:r>
      <w:r w:rsidR="00B85A0F">
        <w:rPr>
          <w:rFonts w:ascii="Arial" w:hAnsi="Arial" w:cs="Arial"/>
          <w:sz w:val="22"/>
          <w:szCs w:val="22"/>
        </w:rPr>
        <w:t>(</w:t>
      </w:r>
      <w:r w:rsidR="00B85A0F" w:rsidRPr="00B85A0F">
        <w:rPr>
          <w:rFonts w:ascii="Arial" w:hAnsi="Arial" w:cs="Arial"/>
          <w:b/>
          <w:bCs/>
          <w:sz w:val="22"/>
          <w:szCs w:val="22"/>
        </w:rPr>
        <w:t>hidden harm</w:t>
      </w:r>
      <w:r w:rsidR="00B85A0F">
        <w:rPr>
          <w:rFonts w:ascii="Arial" w:hAnsi="Arial" w:cs="Arial"/>
          <w:sz w:val="22"/>
          <w:szCs w:val="22"/>
        </w:rPr>
        <w:t xml:space="preserve">) </w:t>
      </w:r>
      <w:r w:rsidRPr="00CD7EE5">
        <w:rPr>
          <w:rFonts w:ascii="Arial" w:hAnsi="Arial" w:cs="Arial"/>
          <w:sz w:val="22"/>
          <w:szCs w:val="22"/>
        </w:rPr>
        <w:t>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7E5875A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r w:rsidR="00B85A0F">
        <w:rPr>
          <w:rFonts w:ascii="Arial" w:hAnsi="Arial" w:cs="Arial"/>
          <w:sz w:val="22"/>
          <w:szCs w:val="22"/>
        </w:rPr>
        <w:t xml:space="preserve"> (The term spirit possession means that a force, spirit, god or demon has entered a child and is controlling him or her resulting in a change of behaviour. Sometimes the term Witch/Witchcraft is used.</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lastRenderedPageBreak/>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lastRenderedPageBreak/>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lastRenderedPageBreak/>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252F" w14:textId="77777777" w:rsidR="007E69BE" w:rsidRDefault="007E69BE" w:rsidP="00E07382">
      <w:r>
        <w:separator/>
      </w:r>
    </w:p>
  </w:endnote>
  <w:endnote w:type="continuationSeparator" w:id="0">
    <w:p w14:paraId="63D54DAD" w14:textId="77777777" w:rsidR="007E69BE" w:rsidRDefault="007E69BE" w:rsidP="00E07382">
      <w:r>
        <w:continuationSeparator/>
      </w:r>
    </w:p>
  </w:endnote>
  <w:endnote w:type="continuationNotice" w:id="1">
    <w:p w14:paraId="0C211003" w14:textId="77777777" w:rsidR="007E69BE" w:rsidRDefault="007E6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7AFB" w14:textId="77777777" w:rsidR="007E69BE" w:rsidRDefault="007E69BE" w:rsidP="00E07382">
      <w:r>
        <w:separator/>
      </w:r>
    </w:p>
  </w:footnote>
  <w:footnote w:type="continuationSeparator" w:id="0">
    <w:p w14:paraId="74C1CB85" w14:textId="77777777" w:rsidR="007E69BE" w:rsidRDefault="007E69BE" w:rsidP="00E07382">
      <w:r>
        <w:continuationSeparator/>
      </w:r>
    </w:p>
  </w:footnote>
  <w:footnote w:type="continuationNotice" w:id="1">
    <w:p w14:paraId="0E38F011" w14:textId="77777777" w:rsidR="007E69BE" w:rsidRDefault="007E69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2319"/>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0580E"/>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E69B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9F579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A0F"/>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Mark Rogers</cp:lastModifiedBy>
  <cp:revision>2</cp:revision>
  <cp:lastPrinted>2021-09-11T11:36:00Z</cp:lastPrinted>
  <dcterms:created xsi:type="dcterms:W3CDTF">2021-12-14T14:29:00Z</dcterms:created>
  <dcterms:modified xsi:type="dcterms:W3CDTF">2021-12-14T14:29:00Z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